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9126" w14:textId="296F10AE" w:rsidR="00932474" w:rsidRDefault="00352B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PRILOGA IV - VELJAVNE STOPNJE FINANCIRANJA ENOT</w:t>
      </w:r>
    </w:p>
    <w:p w14:paraId="4C3F9129" w14:textId="201234E5" w:rsidR="00932474" w:rsidRDefault="0093247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highlight w:val="cyan"/>
        </w:rPr>
      </w:pPr>
    </w:p>
    <w:p w14:paraId="11AD72D6" w14:textId="7B1EA6A0" w:rsidR="00932474" w:rsidRDefault="006B0B9C">
      <w:pPr>
        <w:pStyle w:val="Heading1"/>
      </w:pPr>
      <w:r>
        <w:t xml:space="preserve">Projekti </w:t>
      </w:r>
      <w:r w:rsidR="00352BB4">
        <w:t>prostovoljstva, pripravništva in zaposl</w:t>
      </w:r>
      <w:r w:rsidR="0041718D">
        <w:t>itev</w:t>
      </w:r>
    </w:p>
    <w:p w14:paraId="4C3F912B" w14:textId="2F2CBA0E" w:rsidR="00932474" w:rsidRDefault="00352BB4">
      <w:pPr>
        <w:pStyle w:val="Heading2"/>
      </w:pPr>
      <w:r>
        <w:t xml:space="preserve">Pot </w:t>
      </w:r>
    </w:p>
    <w:p w14:paraId="0E8683E2" w14:textId="1925FCFE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6B0B9C">
        <w:rPr>
          <w:rFonts w:ascii="Times New Roman" w:hAnsi="Times New Roman" w:cs="Times New Roman"/>
        </w:rPr>
        <w:t xml:space="preserve"> projekte </w:t>
      </w:r>
      <w:r>
        <w:rPr>
          <w:rFonts w:ascii="Times New Roman" w:hAnsi="Times New Roman" w:cs="Times New Roman"/>
        </w:rPr>
        <w:t>prostovoljstva, pripravništva in zaposl</w:t>
      </w:r>
      <w:r w:rsidR="0041718D">
        <w:rPr>
          <w:rFonts w:ascii="Times New Roman" w:hAnsi="Times New Roman" w:cs="Times New Roman"/>
        </w:rPr>
        <w:t>itve</w:t>
      </w:r>
      <w:r>
        <w:rPr>
          <w:rFonts w:ascii="Times New Roman" w:hAnsi="Times New Roman" w:cs="Times New Roman"/>
        </w:rPr>
        <w:t xml:space="preserve"> veljajo naslednje stopnje:</w:t>
      </w:r>
    </w:p>
    <w:p w14:paraId="59E4508C" w14:textId="42D980E9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Tabela 1 - Stroški poti</w:t>
      </w:r>
    </w:p>
    <w:tbl>
      <w:tblPr>
        <w:tblW w:w="25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14"/>
        <w:gridCol w:w="1654"/>
      </w:tblGrid>
      <w:tr w:rsidR="00932474" w14:paraId="3699D77D" w14:textId="77777777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28C96E95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Stroški poti</w:t>
            </w:r>
          </w:p>
        </w:tc>
      </w:tr>
      <w:tr w:rsidR="00932474" w14:paraId="1749C668" w14:textId="77777777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0DC1CCE" w14:textId="76D570C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(EUR na udeleženca)</w:t>
            </w:r>
          </w:p>
        </w:tc>
      </w:tr>
      <w:tr w:rsidR="00932474" w14:paraId="69278535" w14:textId="77777777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932474" w14:paraId="4C3F9131" w14:textId="77777777">
        <w:trPr>
          <w:jc w:val="center"/>
        </w:trPr>
        <w:tc>
          <w:tcPr>
            <w:tcW w:w="3190" w:type="pct"/>
            <w:shd w:val="clear" w:color="auto" w:fill="BFBFBF" w:themeFill="background1" w:themeFillShade="BF"/>
            <w:vAlign w:val="center"/>
          </w:tcPr>
          <w:p w14:paraId="4C3F912F" w14:textId="6A250A15" w:rsidR="00932474" w:rsidRDefault="0041718D" w:rsidP="0041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Pasovi razdalj </w:t>
            </w:r>
          </w:p>
        </w:tc>
        <w:tc>
          <w:tcPr>
            <w:tcW w:w="1810" w:type="pct"/>
            <w:shd w:val="clear" w:color="auto" w:fill="BFBFBF" w:themeFill="background1" w:themeFillShade="BF"/>
            <w:vAlign w:val="center"/>
          </w:tcPr>
          <w:p w14:paraId="4C3F913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Znesek</w:t>
            </w:r>
          </w:p>
        </w:tc>
      </w:tr>
      <w:tr w:rsidR="00932474" w14:paraId="4C3F9134" w14:textId="77777777">
        <w:trPr>
          <w:trHeight w:val="236"/>
          <w:jc w:val="center"/>
        </w:trPr>
        <w:tc>
          <w:tcPr>
            <w:tcW w:w="3190" w:type="pct"/>
            <w:vAlign w:val="center"/>
          </w:tcPr>
          <w:p w14:paraId="4C3F9132" w14:textId="673E1FB6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od 10 do 99 km</w:t>
            </w:r>
          </w:p>
        </w:tc>
        <w:tc>
          <w:tcPr>
            <w:tcW w:w="1810" w:type="pct"/>
            <w:vAlign w:val="center"/>
          </w:tcPr>
          <w:p w14:paraId="4C3F9133" w14:textId="3BCA4C74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 </w:t>
            </w:r>
          </w:p>
        </w:tc>
        <w:bookmarkStart w:id="0" w:name="_GoBack"/>
        <w:bookmarkEnd w:id="0"/>
      </w:tr>
      <w:tr w:rsidR="00932474" w14:paraId="4C3F9137" w14:textId="77777777">
        <w:trPr>
          <w:trHeight w:val="236"/>
          <w:jc w:val="center"/>
        </w:trPr>
        <w:tc>
          <w:tcPr>
            <w:tcW w:w="3190" w:type="pct"/>
            <w:vAlign w:val="center"/>
          </w:tcPr>
          <w:p w14:paraId="4C3F9135" w14:textId="7D276A3B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od 100 do 499 km</w:t>
            </w:r>
          </w:p>
        </w:tc>
        <w:tc>
          <w:tcPr>
            <w:tcW w:w="1810" w:type="pct"/>
            <w:vAlign w:val="center"/>
          </w:tcPr>
          <w:p w14:paraId="4C3F9136" w14:textId="5AE3CB51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180 </w:t>
            </w:r>
          </w:p>
        </w:tc>
      </w:tr>
      <w:tr w:rsidR="00932474" w14:paraId="4C3F913A" w14:textId="77777777">
        <w:trPr>
          <w:trHeight w:val="268"/>
          <w:jc w:val="center"/>
        </w:trPr>
        <w:tc>
          <w:tcPr>
            <w:tcW w:w="3190" w:type="pct"/>
            <w:vAlign w:val="center"/>
          </w:tcPr>
          <w:p w14:paraId="4C3F9138" w14:textId="2163C8DC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od 500 do 1999 km</w:t>
            </w:r>
          </w:p>
        </w:tc>
        <w:tc>
          <w:tcPr>
            <w:tcW w:w="1810" w:type="pct"/>
            <w:vAlign w:val="center"/>
          </w:tcPr>
          <w:p w14:paraId="4C3F9139" w14:textId="6FFBBFB5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275 </w:t>
            </w:r>
          </w:p>
        </w:tc>
      </w:tr>
      <w:tr w:rsidR="00932474" w14:paraId="4C3F913D" w14:textId="77777777">
        <w:trPr>
          <w:trHeight w:val="272"/>
          <w:jc w:val="center"/>
        </w:trPr>
        <w:tc>
          <w:tcPr>
            <w:tcW w:w="3190" w:type="pct"/>
            <w:vAlign w:val="center"/>
          </w:tcPr>
          <w:p w14:paraId="4C3F913B" w14:textId="5FCF96CA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od 2000 do 2999 km</w:t>
            </w:r>
          </w:p>
        </w:tc>
        <w:tc>
          <w:tcPr>
            <w:tcW w:w="1810" w:type="pct"/>
            <w:vAlign w:val="center"/>
          </w:tcPr>
          <w:p w14:paraId="4C3F913C" w14:textId="27F6886E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360 </w:t>
            </w:r>
          </w:p>
        </w:tc>
      </w:tr>
      <w:tr w:rsidR="00932474" w14:paraId="4C3F9140" w14:textId="77777777">
        <w:trPr>
          <w:trHeight w:val="262"/>
          <w:jc w:val="center"/>
        </w:trPr>
        <w:tc>
          <w:tcPr>
            <w:tcW w:w="3190" w:type="pct"/>
            <w:vAlign w:val="center"/>
          </w:tcPr>
          <w:p w14:paraId="4C3F913E" w14:textId="47F18FE9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od 3000 do 3999 km</w:t>
            </w:r>
          </w:p>
        </w:tc>
        <w:tc>
          <w:tcPr>
            <w:tcW w:w="1810" w:type="pct"/>
            <w:vAlign w:val="center"/>
          </w:tcPr>
          <w:p w14:paraId="4C3F913F" w14:textId="37DC993C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530 </w:t>
            </w:r>
          </w:p>
        </w:tc>
      </w:tr>
      <w:tr w:rsidR="00932474" w14:paraId="4C3F9143" w14:textId="77777777">
        <w:trPr>
          <w:trHeight w:val="280"/>
          <w:jc w:val="center"/>
        </w:trPr>
        <w:tc>
          <w:tcPr>
            <w:tcW w:w="3190" w:type="pct"/>
            <w:vAlign w:val="center"/>
          </w:tcPr>
          <w:p w14:paraId="4C3F9141" w14:textId="17B3D760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od 4000 do 7999 km</w:t>
            </w:r>
          </w:p>
        </w:tc>
        <w:tc>
          <w:tcPr>
            <w:tcW w:w="1810" w:type="pct"/>
            <w:vAlign w:val="center"/>
          </w:tcPr>
          <w:p w14:paraId="4C3F9142" w14:textId="24EF7242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820 </w:t>
            </w:r>
          </w:p>
        </w:tc>
      </w:tr>
      <w:tr w:rsidR="00932474" w14:paraId="4C3F9146" w14:textId="77777777">
        <w:trPr>
          <w:trHeight w:val="270"/>
          <w:jc w:val="center"/>
        </w:trPr>
        <w:tc>
          <w:tcPr>
            <w:tcW w:w="3190" w:type="pct"/>
            <w:vAlign w:val="center"/>
          </w:tcPr>
          <w:p w14:paraId="4C3F9144" w14:textId="4668C13E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nad 8000 km</w:t>
            </w:r>
          </w:p>
        </w:tc>
        <w:tc>
          <w:tcPr>
            <w:tcW w:w="1810" w:type="pct"/>
            <w:vAlign w:val="center"/>
          </w:tcPr>
          <w:p w14:paraId="4C3F9145" w14:textId="10FF1131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1500 </w:t>
            </w:r>
          </w:p>
        </w:tc>
      </w:tr>
    </w:tbl>
    <w:p w14:paraId="4C3F9150" w14:textId="616767A6" w:rsidR="00932474" w:rsidRDefault="00352B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Opomba: '</w:t>
      </w:r>
      <w:r w:rsidR="0041718D">
        <w:rPr>
          <w:rFonts w:ascii="Times New Roman" w:hAnsi="Times New Roman"/>
        </w:rPr>
        <w:t>Pas razdalje</w:t>
      </w:r>
      <w:r>
        <w:rPr>
          <w:rFonts w:ascii="Times New Roman" w:hAnsi="Times New Roman"/>
        </w:rPr>
        <w:t xml:space="preserve">' je razdalja med krajem izvora in krajem izvajanja aktivnosti, medtem ko 'znesek' pokriva potne stroške do kraja izvajanja aktivnosti </w:t>
      </w:r>
      <w:r>
        <w:rPr>
          <w:rFonts w:ascii="Times New Roman" w:hAnsi="Times New Roman"/>
          <w:u w:val="single"/>
        </w:rPr>
        <w:t>in</w:t>
      </w:r>
      <w:r>
        <w:rPr>
          <w:rFonts w:ascii="Times New Roman" w:hAnsi="Times New Roman"/>
        </w:rPr>
        <w:t xml:space="preserve"> nazaj.</w:t>
      </w:r>
    </w:p>
    <w:p w14:paraId="4C3F918B" w14:textId="64A08361" w:rsidR="00932474" w:rsidRDefault="00352BB4">
      <w:pPr>
        <w:pStyle w:val="Heading2"/>
      </w:pPr>
      <w:r>
        <w:t xml:space="preserve">Organizacijska podpora: </w:t>
      </w:r>
    </w:p>
    <w:p w14:paraId="4C3F918C" w14:textId="17870414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Organizacijska podpora je sestavljena iz dveh vrst upravičenih stroškov:</w:t>
      </w:r>
    </w:p>
    <w:p w14:paraId="025E65E4" w14:textId="5700412A" w:rsidR="00932474" w:rsidRDefault="00352BB4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Stroški vodenja projekta</w:t>
      </w:r>
      <w:r>
        <w:rPr>
          <w:rFonts w:ascii="Times New Roman"/>
        </w:rPr>
        <w:t>: ta znesek zna</w:t>
      </w:r>
      <w:r>
        <w:rPr>
          <w:rFonts w:ascii="Times New Roman"/>
        </w:rPr>
        <w:t>š</w:t>
      </w:r>
      <w:r>
        <w:rPr>
          <w:rFonts w:ascii="Times New Roman"/>
        </w:rPr>
        <w:t xml:space="preserve">a od </w:t>
      </w:r>
      <w:r>
        <w:rPr>
          <w:rFonts w:ascii="Times New Roman" w:hAnsi="Times New Roman" w:cs="Times New Roman"/>
        </w:rPr>
        <w:t>225 EUR na udeleženca, do največ 4500 EUR. Za</w:t>
      </w:r>
      <w:r w:rsidR="0041718D">
        <w:rPr>
          <w:rFonts w:ascii="Times New Roman" w:hAnsi="Times New Roman" w:cs="Times New Roman"/>
        </w:rPr>
        <w:t xml:space="preserve"> skupinske prostovoljske</w:t>
      </w:r>
      <w:r>
        <w:rPr>
          <w:rFonts w:ascii="Times New Roman" w:hAnsi="Times New Roman" w:cs="Times New Roman"/>
        </w:rPr>
        <w:t xml:space="preserve"> </w:t>
      </w:r>
      <w:r w:rsidR="0041718D">
        <w:rPr>
          <w:rFonts w:ascii="Times New Roman" w:hAnsi="Times New Roman" w:cs="Times New Roman"/>
        </w:rPr>
        <w:t xml:space="preserve">aktivnosti </w:t>
      </w:r>
      <w:r>
        <w:rPr>
          <w:rFonts w:ascii="Times New Roman" w:hAnsi="Times New Roman" w:cs="Times New Roman"/>
        </w:rPr>
        <w:t>je ta znesek določen na 2000 EUR na dejavnost.</w:t>
      </w:r>
    </w:p>
    <w:p w14:paraId="6E0BDCA8" w14:textId="1AD35F4D" w:rsidR="00932474" w:rsidRDefault="00352BB4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Stroški </w:t>
      </w:r>
      <w:r w:rsidR="006B26DF">
        <w:rPr>
          <w:rFonts w:ascii="Times New Roman" w:hAnsi="Times New Roman" w:cs="Times New Roman"/>
          <w:b/>
        </w:rPr>
        <w:t>akti</w:t>
      </w:r>
      <w:r>
        <w:rPr>
          <w:rFonts w:ascii="Times New Roman" w:hAnsi="Times New Roman" w:cs="Times New Roman"/>
          <w:b/>
        </w:rPr>
        <w:t>vnosti</w:t>
      </w:r>
      <w:r>
        <w:rPr>
          <w:rFonts w:ascii="Times New Roman" w:hAnsi="Times New Roman" w:cs="Times New Roman"/>
        </w:rPr>
        <w:t xml:space="preserve">: ti vključujejo samo </w:t>
      </w:r>
      <w:r w:rsidR="006B26DF">
        <w:rPr>
          <w:rFonts w:ascii="Times New Roman" w:hAnsi="Times New Roman" w:cs="Times New Roman"/>
        </w:rPr>
        <w:t>akti</w:t>
      </w:r>
      <w:r>
        <w:rPr>
          <w:rFonts w:ascii="Times New Roman" w:hAnsi="Times New Roman" w:cs="Times New Roman"/>
        </w:rPr>
        <w:t>vnost in tudi predhodne načrtovalne obiske. Določene so kot dnevni stroški na udeleženca, ki so podrobno opisani v naslednjih dveh tabelah:</w:t>
      </w:r>
    </w:p>
    <w:p w14:paraId="477AC005" w14:textId="77777777" w:rsidR="00932474" w:rsidRDefault="00352BB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6BE5AC94" w14:textId="11F57933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Tabela 2 - Organizacijska podpora - stroški aktivnosti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3600"/>
        <w:gridCol w:w="2071"/>
        <w:gridCol w:w="1984"/>
      </w:tblGrid>
      <w:tr w:rsidR="00932474" w14:paraId="38D95345" w14:textId="77777777">
        <w:trPr>
          <w:trHeight w:val="300"/>
          <w:tblHeader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5B8" w14:textId="7D557959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23F0C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Organizacijska podpora - stroški aktivnosti</w:t>
            </w:r>
          </w:p>
        </w:tc>
      </w:tr>
      <w:tr w:rsidR="00932474" w14:paraId="50AAA48E" w14:textId="77777777">
        <w:trPr>
          <w:trHeight w:val="300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C4879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550B9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(EUR na dan)</w:t>
            </w:r>
          </w:p>
        </w:tc>
      </w:tr>
      <w:tr w:rsidR="00932474" w14:paraId="1CCDE010" w14:textId="77777777">
        <w:trPr>
          <w:trHeight w:val="315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A95D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A91D18" w14:textId="531D3AF9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474" w14:paraId="25807706" w14:textId="77777777">
        <w:trPr>
          <w:trHeight w:val="495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7E16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06D54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Prostovoljstvo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30E2FB" w14:textId="3FD0DDBF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Pripravništva in zaposl</w:t>
            </w:r>
            <w:r w:rsidR="004171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itve</w:t>
            </w:r>
          </w:p>
        </w:tc>
      </w:tr>
      <w:tr w:rsidR="00932474" w14:paraId="3060318E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Avstrija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0A5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932474" w14:paraId="1D734D18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8B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4FAE4C8B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Bolgarija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90D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67B3B3AB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Hrvaška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03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2EADCDDD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Ciper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22C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54473057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Češka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1F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65F52DA3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Danska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E2F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78C3E772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Estonija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F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AAFE7FD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Finska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FE7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49EC12AD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Francija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65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6E924CD7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Nemčija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E9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932474" w14:paraId="7DC66CA2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Grčija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C9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0259D227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Madžarska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58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3680CEE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Irska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8B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2F51FA99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Italija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AB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784BF0A5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Latvija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102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470BE293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Litva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60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3AB334F9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Luksemburg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9D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7052E241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Malta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DA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932474" w14:paraId="3E99BD06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Nizozemska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0D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513DAB00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Poljska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708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0B6D0F0C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Portugalska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93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480F32FF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Romunija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E94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1D7875AA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Slovaška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9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59AB8956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Slovenija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E27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5717713C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Španija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14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3483C5F9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Švedska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9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06E71C8D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4EBE5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Velika Britanija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EF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D1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26F93F2C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Republika Makedonija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97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4F22F55D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Islandija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3A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7F86F3FC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Lihtenštajn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101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6F700BE0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Norveška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E05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667E16B8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Turčija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8B1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32585478" w14:textId="77777777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147F28EA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Sosednj</w:t>
            </w:r>
            <w:r w:rsidR="004171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partnersk</w:t>
            </w:r>
            <w:r w:rsidR="004171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držav</w:t>
            </w:r>
            <w:r w:rsidR="004171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FF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72D654BC" w14:textId="77777777" w:rsidR="00932474" w:rsidRDefault="00352BB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007E610D" w14:textId="4B25590E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Tabela 3 - Organizacijska podpora - stroški aktivnosti za predhodne načrtovalne obiske</w:t>
      </w:r>
    </w:p>
    <w:tbl>
      <w:tblPr>
        <w:tblW w:w="7691" w:type="dxa"/>
        <w:jc w:val="center"/>
        <w:tblLook w:val="04A0" w:firstRow="1" w:lastRow="0" w:firstColumn="1" w:lastColumn="0" w:noHBand="0" w:noVBand="1"/>
      </w:tblPr>
      <w:tblGrid>
        <w:gridCol w:w="3600"/>
        <w:gridCol w:w="2089"/>
        <w:gridCol w:w="2002"/>
      </w:tblGrid>
      <w:tr w:rsidR="00932474" w14:paraId="02B2594A" w14:textId="77777777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D7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</w:rPr>
              <w:t xml:space="preserve"> 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1AF84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Organizacijska podpora - stroški aktivnosti</w:t>
            </w:r>
          </w:p>
        </w:tc>
      </w:tr>
      <w:tr w:rsidR="00932474" w14:paraId="3A4224D5" w14:textId="77777777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181B8B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AE5503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Samo predhodno načrtovalni obiski</w:t>
            </w:r>
          </w:p>
        </w:tc>
      </w:tr>
      <w:tr w:rsidR="00932474" w14:paraId="52CCBDE7" w14:textId="77777777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8BC3FB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AEA1FA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(EUR na dan) </w:t>
            </w:r>
          </w:p>
        </w:tc>
      </w:tr>
      <w:tr w:rsidR="00932474" w14:paraId="0862D17A" w14:textId="77777777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3344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21843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Prostovoljstvo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9AA31" w14:textId="6D514344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Pripravništva in zap</w:t>
            </w:r>
            <w:r w:rsidR="004171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oslitve</w:t>
            </w:r>
          </w:p>
        </w:tc>
      </w:tr>
      <w:tr w:rsidR="00932474" w14:paraId="6EB14157" w14:textId="77777777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20AE73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Avstrija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54E8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932474" w14:paraId="6AB2ACB2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24935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Belgija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4C69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65414A5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982AD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Bolgarija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F5AF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4E839E18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CD9D3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Hrvaška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DD8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</w:tr>
      <w:tr w:rsidR="00932474" w14:paraId="03D51ECA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54E9F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Ciper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999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</w:tr>
      <w:tr w:rsidR="00932474" w14:paraId="79D017AF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0ADD7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Češka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DD20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5309BF5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29820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Danska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C85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592255FE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FDB2B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Estonija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D41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0F3F810C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49DBF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Finska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AC1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506D18CD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4658C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Francija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166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932474" w14:paraId="1E8EF22D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D50D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Nemčija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2C57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932474" w14:paraId="576D3E14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ED70C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Grčija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D5B1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</w:tr>
      <w:tr w:rsidR="00932474" w14:paraId="25AB2372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F3575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Madžarska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96DE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1251A6BC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7B9A0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Irska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1525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3F8AD536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7631F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Italija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CF5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</w:tr>
      <w:tr w:rsidR="00932474" w14:paraId="1A54601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225BD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Latvija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9740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</w:tr>
      <w:tr w:rsidR="00932474" w14:paraId="2824E2A1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F6693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Litva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FDC5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003C8CBD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16F8F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Luksemburg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7B6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32F2204F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EFE73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Malta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A19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</w:tr>
      <w:tr w:rsidR="00932474" w14:paraId="59B1EFFA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CE333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Nizozemska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0A25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5C1DAC58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501F0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Poljska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A41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30D6E057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69895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Portugalska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641C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</w:tr>
      <w:tr w:rsidR="00932474" w14:paraId="1215727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692A0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Romunija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EC9E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5C688442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D4681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Slovaška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A0AA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</w:tr>
      <w:tr w:rsidR="00932474" w14:paraId="6B0A7B8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A6CA1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Slovenija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C6B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932474" w14:paraId="60BEBD2E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327E6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Španija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724E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</w:tr>
      <w:tr w:rsidR="00932474" w14:paraId="2324C75D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C67B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Švedska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31DA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6D65E45A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0109C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Velika Britanija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428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32474" w14:paraId="48587F3C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F6355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Republika Makedonija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88E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87A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75A6DA09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1606E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Islandija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7BA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83E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12E73B0F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077B4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Lihtenštajn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8EA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EB5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52F3CE18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D173F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Norveška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539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189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47E3738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365C3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Turčija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85B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778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25533C11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D37F1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Sosednja partnerska država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9EE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F6A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4C3F91FF" w14:textId="618E72A0" w:rsidR="00932474" w:rsidRDefault="00352BB4">
      <w:pPr>
        <w:pStyle w:val="Heading2"/>
      </w:pPr>
      <w:r>
        <w:t xml:space="preserve">Podpora </w:t>
      </w:r>
      <w:r w:rsidR="0041718D">
        <w:t xml:space="preserve">za vključevanje </w:t>
      </w:r>
    </w:p>
    <w:p w14:paraId="251AD1E7" w14:textId="61C08D69" w:rsidR="00932474" w:rsidRDefault="00352BB4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Za aktivnosti, ki vključujejo sodelovanje mladih z manj priložnostmi, se uporabljajo naslednje stopnje.</w:t>
      </w:r>
    </w:p>
    <w:p w14:paraId="6C191C31" w14:textId="77777777" w:rsidR="00932474" w:rsidRDefault="00352BB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76F6EE02" w14:textId="30D045C2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Tabela 4 - Podpora </w:t>
      </w:r>
      <w:r w:rsidR="00AD5297">
        <w:rPr>
          <w:rFonts w:ascii="Times New Roman" w:hAnsi="Times New Roman" w:cs="Times New Roman"/>
          <w:u w:val="single"/>
        </w:rPr>
        <w:t>za vključevanje</w:t>
      </w:r>
      <w:r>
        <w:rPr>
          <w:rFonts w:ascii="Times New Roman" w:hAnsi="Times New Roman" w:cs="Times New Roman"/>
          <w:u w:val="single"/>
        </w:rPr>
        <w:t xml:space="preserve"> </w:t>
      </w:r>
    </w:p>
    <w:tbl>
      <w:tblPr>
        <w:tblW w:w="7638" w:type="dxa"/>
        <w:jc w:val="center"/>
        <w:tblLook w:val="04A0" w:firstRow="1" w:lastRow="0" w:firstColumn="1" w:lastColumn="0" w:noHBand="0" w:noVBand="1"/>
      </w:tblPr>
      <w:tblGrid>
        <w:gridCol w:w="3527"/>
        <w:gridCol w:w="2135"/>
        <w:gridCol w:w="1976"/>
      </w:tblGrid>
      <w:tr w:rsidR="00932474" w14:paraId="2669B3D9" w14:textId="77777777">
        <w:trPr>
          <w:trHeight w:val="300"/>
          <w:jc w:val="center"/>
        </w:trPr>
        <w:tc>
          <w:tcPr>
            <w:tcW w:w="35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4110F0F4" w:rsidR="00932474" w:rsidRDefault="00352BB4" w:rsidP="0041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Podpora </w:t>
            </w:r>
            <w:r w:rsidR="0041718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za vključevanje </w:t>
            </w:r>
          </w:p>
        </w:tc>
      </w:tr>
      <w:tr w:rsidR="00932474" w14:paraId="011EEAF2" w14:textId="77777777">
        <w:trPr>
          <w:trHeight w:val="300"/>
          <w:jc w:val="center"/>
        </w:trPr>
        <w:tc>
          <w:tcPr>
            <w:tcW w:w="35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(EUR na dan)</w:t>
            </w:r>
          </w:p>
        </w:tc>
      </w:tr>
      <w:tr w:rsidR="00932474" w14:paraId="1CC1A6E7" w14:textId="77777777">
        <w:trPr>
          <w:trHeight w:val="315"/>
          <w:jc w:val="center"/>
        </w:trPr>
        <w:tc>
          <w:tcPr>
            <w:tcW w:w="35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932474" w14:paraId="3E5253BE" w14:textId="77777777">
        <w:trPr>
          <w:cantSplit/>
          <w:trHeight w:val="495"/>
          <w:jc w:val="center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A82A6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Prostovoljstvo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6F8BC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Pripravništva in zaposlovanje</w:t>
            </w:r>
          </w:p>
        </w:tc>
      </w:tr>
      <w:tr w:rsidR="00932474" w14:paraId="6012713D" w14:textId="77777777">
        <w:trPr>
          <w:trHeight w:val="284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Avstrija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932474" w14:paraId="1ECA027D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Belgija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123F3E1C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Bolgarija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2BCEED0D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Hrvaška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64834617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Ciper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1DF44AF6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Češka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D2C5360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Danska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58ADEDED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Estonija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73C47B26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Finska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2537676A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Francija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4D13302C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Nemčija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932474" w14:paraId="03509CC4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Grčija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397545FC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Madžarska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FBFE936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Irska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3B6B7ABF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Italija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3457595C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Latvija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2A577531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Litva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6704EE40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Luksemburg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529EE074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Malta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932474" w14:paraId="232EF47D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Nizozemska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0A9E35BA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Poljska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7B186D71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Portugalska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56A1BA53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Romunija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67034C28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Slovaška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654FFBBB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Slovenija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932474" w14:paraId="66B1B98A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Španija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3989E5D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Švedska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65EF254B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002BA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Velika Britanija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85A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</w:tr>
      <w:tr w:rsidR="00932474" w14:paraId="7E5DE6AE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Republika Makedonija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9C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B21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3A938FE6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Islandija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4D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08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649BFCC7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Lihtenštajn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AB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4B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00CBAA18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Norveška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158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03F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29FF0777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Turčija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161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E4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932474" w14:paraId="1373242B" w14:textId="77777777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Sosednja partnerska država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4C3F93CE" w14:textId="1F7DA55D" w:rsidR="00932474" w:rsidRDefault="00352BB4">
      <w:pPr>
        <w:pStyle w:val="Heading2"/>
      </w:pPr>
      <w:r>
        <w:t xml:space="preserve">Jezikovna podpora </w:t>
      </w:r>
    </w:p>
    <w:p w14:paraId="62C67C2E" w14:textId="52025CCA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 stopnja velja samo za jezike in/ali ravni, ki jih spletna jezikovna podpora ne ponuja. </w:t>
      </w:r>
    </w:p>
    <w:p w14:paraId="4C3F93D3" w14:textId="2D4B0473" w:rsidR="00932474" w:rsidRDefault="00352BB4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 EUR na udeleženca</w:t>
      </w:r>
    </w:p>
    <w:p w14:paraId="7E1E4FC6" w14:textId="738D4568" w:rsidR="00932474" w:rsidRDefault="00352BB4">
      <w:pPr>
        <w:pStyle w:val="Heading2"/>
      </w:pPr>
      <w:r>
        <w:t>Žepnina</w:t>
      </w:r>
    </w:p>
    <w:p w14:paraId="2725227F" w14:textId="783CFE82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stopnja velja samo za </w:t>
      </w:r>
      <w:r w:rsidR="006B0B9C">
        <w:rPr>
          <w:rFonts w:ascii="Times New Roman" w:hAnsi="Times New Roman" w:cs="Times New Roman"/>
        </w:rPr>
        <w:t>projekte prostovoljstva</w:t>
      </w:r>
      <w:r>
        <w:rPr>
          <w:rFonts w:ascii="Times New Roman" w:hAnsi="Times New Roman" w:cs="Times New Roman"/>
        </w:rPr>
        <w:t>.</w:t>
      </w:r>
    </w:p>
    <w:p w14:paraId="40B54A73" w14:textId="17AF7276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Tabela 5 - Žepnina za prostovoljce 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932474" w14:paraId="6B169689" w14:textId="77777777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Žepnina</w:t>
            </w:r>
          </w:p>
        </w:tc>
      </w:tr>
      <w:tr w:rsidR="00932474" w14:paraId="1701F498" w14:textId="77777777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(EUR na dan)</w:t>
            </w:r>
          </w:p>
        </w:tc>
      </w:tr>
      <w:tr w:rsidR="00932474" w14:paraId="1C0A0752" w14:textId="77777777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932474" w14:paraId="20873AAC" w14:textId="77777777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Prostovoljstvo</w:t>
            </w:r>
          </w:p>
        </w:tc>
      </w:tr>
      <w:tr w:rsidR="00932474" w14:paraId="29F207F2" w14:textId="77777777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Avstrija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387728E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521C067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Bolgarija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3FEA96E9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Hrvaška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2BB9375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Ciper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63D080C9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Češka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9CDA482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Danska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04072D8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Estonija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0A726342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Finska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5B7EC2EA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Francija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156CDFF9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Nemčija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0B19CB1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Grčija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6B83C3E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Madžarska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4CF3051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Irska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B5FF64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Italija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13BA341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Latvija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6476B042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Litva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0D43A0E0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Luksemburg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171D8673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FE01EE7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Nizozemska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D8527F7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Poljska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1408D7CE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Portugalska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122F0338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Romunija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932474" w14:paraId="3546814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Slovaška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35AE50D4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Slovenija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00D10BB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6A84DFD7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Švedska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357968D1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8C298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Velika Britanija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D60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0C2F051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Republika Makedonija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932474" w14:paraId="7FBCFB05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Islandija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30CF7E3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Lihtenštajn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2BFD579B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Norveška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03D0AC91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Turčija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0E5363E4" w14:textId="77777777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Sosednja partnerska država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</w:tbl>
    <w:p w14:paraId="416E79D0" w14:textId="0A91A9AE" w:rsidR="00932474" w:rsidRDefault="00352BB4">
      <w:pPr>
        <w:pStyle w:val="Heading2"/>
      </w:pPr>
      <w:r>
        <w:t xml:space="preserve">Dodatek za </w:t>
      </w:r>
      <w:r w:rsidR="0083770F">
        <w:t>SELITEV</w:t>
      </w:r>
    </w:p>
    <w:p w14:paraId="4643E652" w14:textId="249EC950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stopnja velja samo za </w:t>
      </w:r>
      <w:r w:rsidR="00BA1245">
        <w:rPr>
          <w:rFonts w:ascii="Times New Roman" w:hAnsi="Times New Roman" w:cs="Times New Roman"/>
        </w:rPr>
        <w:t>aktivnosti</w:t>
      </w:r>
      <w:r w:rsidR="00AD5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pripravništva in zapo</w:t>
      </w:r>
      <w:r w:rsidR="00AD5297">
        <w:rPr>
          <w:rFonts w:ascii="Times New Roman" w:hAnsi="Times New Roman" w:cs="Times New Roman"/>
        </w:rPr>
        <w:t>slitev</w:t>
      </w:r>
      <w:r>
        <w:rPr>
          <w:rFonts w:ascii="Times New Roman" w:hAnsi="Times New Roman" w:cs="Times New Roman"/>
        </w:rPr>
        <w:t>.</w:t>
      </w:r>
    </w:p>
    <w:p w14:paraId="7AA4556B" w14:textId="77777777" w:rsidR="00932474" w:rsidRDefault="00352BB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E7C423" w14:textId="7A9DC8F1" w:rsidR="00932474" w:rsidRDefault="00352BB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Tabela 6 - Dodatek za </w:t>
      </w:r>
      <w:r w:rsidR="00BA1245">
        <w:rPr>
          <w:rFonts w:ascii="Times New Roman" w:hAnsi="Times New Roman" w:cs="Times New Roman"/>
          <w:u w:val="single"/>
        </w:rPr>
        <w:t>selitev</w:t>
      </w:r>
      <w:r>
        <w:rPr>
          <w:rFonts w:ascii="Times New Roman" w:hAnsi="Times New Roman" w:cs="Times New Roman"/>
          <w:u w:val="single"/>
        </w:rPr>
        <w:t xml:space="preserve"> za pripravnike in zaposlene </w:t>
      </w: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3320"/>
        <w:gridCol w:w="2260"/>
      </w:tblGrid>
      <w:tr w:rsidR="00932474" w14:paraId="6682BF8F" w14:textId="77777777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E5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EBC8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Dodatek za premestitev</w:t>
            </w:r>
          </w:p>
        </w:tc>
      </w:tr>
      <w:tr w:rsidR="00932474" w14:paraId="2FE62B76" w14:textId="77777777">
        <w:trPr>
          <w:trHeight w:val="300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C636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EFE9B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(EUR na dan)</w:t>
            </w:r>
          </w:p>
        </w:tc>
      </w:tr>
      <w:tr w:rsidR="00932474" w14:paraId="394511C5" w14:textId="77777777">
        <w:trPr>
          <w:trHeight w:val="315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E0BC2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5ECA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932474" w14:paraId="4F762778" w14:textId="77777777">
        <w:trPr>
          <w:cantSplit/>
          <w:trHeight w:val="49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8E81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B2BFD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Pripravništva in zaposlovanje</w:t>
            </w:r>
          </w:p>
        </w:tc>
      </w:tr>
      <w:tr w:rsidR="00932474" w14:paraId="5814A2AB" w14:textId="77777777">
        <w:trPr>
          <w:trHeight w:val="284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D4FF5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Avstrija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5F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63C3F09A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59B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Belgija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2C1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47B24B79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F22F2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Bolgarija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BB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4C4466C9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06475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Hrvaška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802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39ABD964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8137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Ciper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1D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21B0675E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BF9FB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Češka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61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1D9D0321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7A3C6C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Danska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A25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4B5C54A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8DD7E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Estonija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39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0656E4D3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5E8C3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Finska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D5C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4C8802C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95289A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Francija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D6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460FFD57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EA18F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Nemčija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9E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1D170E07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76C074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Grčija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7C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0DA5C1EC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1E92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Madžarska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4E8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40FD68C7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0D356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Irska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2E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932474" w14:paraId="2B8C7C04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9661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Italija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63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61610946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7E7A5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Latvija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17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4B71E7E5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AD9F1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Litva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FD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31EC3B68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A18A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Luksemburg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0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4927B057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AFC0B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Malta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0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35598A89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CBCE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Nizozemska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5B47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BF8C515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4782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Poljska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D2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55BD3F9C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DBEA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Portugalska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DA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1764A9D6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34B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Romunija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142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932474" w14:paraId="2A688048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4460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Slovaška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80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60B2123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E09ED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Slovenija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C50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32474" w14:paraId="263198A4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3210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Španija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867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71AD2E26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98665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Švedska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C116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932474" w14:paraId="6E143989" w14:textId="77777777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05ABF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Velika Britanija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7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</w:tbl>
    <w:p w14:paraId="69AF129B" w14:textId="1232BF50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Opomba: dodatek za </w:t>
      </w:r>
      <w:r w:rsidR="00BA1245">
        <w:rPr>
          <w:rFonts w:ascii="Times New Roman" w:hAnsi="Times New Roman"/>
        </w:rPr>
        <w:t>selitev</w:t>
      </w:r>
      <w:r>
        <w:rPr>
          <w:rFonts w:ascii="Times New Roman" w:hAnsi="Times New Roman"/>
        </w:rPr>
        <w:t xml:space="preserve"> se lahko zagotovi samo za največ 180 dni.</w:t>
      </w:r>
    </w:p>
    <w:p w14:paraId="59943896" w14:textId="0703FCE1" w:rsidR="00932474" w:rsidRDefault="00352BB4">
      <w:pPr>
        <w:pStyle w:val="Heading2"/>
      </w:pPr>
      <w:r>
        <w:t>Drugi upravičeni stroški</w:t>
      </w:r>
    </w:p>
    <w:p w14:paraId="08920BA1" w14:textId="4B957BAA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Nekateri drugi stroški, ki jih imajo organizacije v okviru Evropske solidarnostne enote, so lahko upravičeni. Ker pa ne temeljijo na stroških na enoto, tukaj niso podrobno opisani. Vključujejo:</w:t>
      </w:r>
    </w:p>
    <w:p w14:paraId="3057E349" w14:textId="6B62C8B2" w:rsidR="00932474" w:rsidRDefault="00352BB4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Izredni stroški: vključujejo nepredvidene stroške, kot so potovanja, ki so neobičajno draga, na primer iz najbolj oddaljenih regij;</w:t>
      </w:r>
    </w:p>
    <w:p w14:paraId="48C98D90" w14:textId="2C27DDB8" w:rsidR="00932474" w:rsidRDefault="00352BB4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Stroški dopolnil</w:t>
      </w:r>
      <w:r w:rsidR="00BA1245">
        <w:rPr>
          <w:rFonts w:ascii="Times New Roman" w:hAnsi="Times New Roman" w:cs="Times New Roman"/>
        </w:rPr>
        <w:t>nih aktivnosti</w:t>
      </w:r>
      <w:r>
        <w:rPr>
          <w:rFonts w:ascii="Times New Roman" w:hAnsi="Times New Roman" w:cs="Times New Roman"/>
        </w:rPr>
        <w:t xml:space="preserve">: vključujejo stroške, ki so neposredno povezani z izvajanjem dopolnilnih </w:t>
      </w:r>
      <w:r w:rsidR="00BA1245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projekta.</w:t>
      </w:r>
    </w:p>
    <w:p w14:paraId="32369562" w14:textId="6B51BB98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Več informacij je na voljo v </w:t>
      </w:r>
      <w:r w:rsidR="006B0B9C">
        <w:rPr>
          <w:rFonts w:ascii="Times New Roman" w:hAnsi="Times New Roman" w:cs="Times New Roman"/>
        </w:rPr>
        <w:t>Vodniku</w:t>
      </w:r>
      <w:r w:rsidR="005F633B">
        <w:rPr>
          <w:rFonts w:ascii="Times New Roman" w:hAnsi="Times New Roman" w:cs="Times New Roman"/>
        </w:rPr>
        <w:t xml:space="preserve">  </w:t>
      </w:r>
      <w:r w:rsidR="006B0B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vropske solidarnostne enote za leto 2018.</w:t>
      </w:r>
    </w:p>
    <w:p w14:paraId="0D2738ED" w14:textId="77777777" w:rsidR="00932474" w:rsidRDefault="00352BB4">
      <w:pPr>
        <w:rPr>
          <w:rFonts w:ascii="Times New Roman" w:eastAsiaTheme="majorEastAsia" w:hAnsi="Times New Roman" w:cstheme="majorBidi"/>
          <w:sz w:val="28"/>
        </w:rPr>
      </w:pPr>
      <w:r>
        <w:br w:type="page"/>
      </w:r>
    </w:p>
    <w:p w14:paraId="74551320" w14:textId="3CA7D1C5" w:rsidR="00932474" w:rsidRDefault="00352BB4">
      <w:pPr>
        <w:pStyle w:val="Heading1"/>
      </w:pPr>
      <w:r>
        <w:lastRenderedPageBreak/>
        <w:t>Solidarnostni projekti</w:t>
      </w:r>
    </w:p>
    <w:p w14:paraId="02478FB0" w14:textId="0E2F6913" w:rsidR="00932474" w:rsidRDefault="00352BB4">
      <w:pPr>
        <w:pStyle w:val="Heading2"/>
        <w:numPr>
          <w:ilvl w:val="0"/>
          <w:numId w:val="9"/>
        </w:numPr>
      </w:pPr>
      <w:r>
        <w:t>Vodenje projektov</w:t>
      </w:r>
    </w:p>
    <w:p w14:paraId="1724A831" w14:textId="42E85191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krije stroške, povezane z upravljanjem in izvajanjem projekta. </w:t>
      </w:r>
    </w:p>
    <w:p w14:paraId="37AF85C7" w14:textId="22AAB1D8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EUR na mesec</w:t>
      </w:r>
    </w:p>
    <w:p w14:paraId="55F00BFB" w14:textId="3996A856" w:rsidR="00932474" w:rsidRDefault="00352BB4">
      <w:pPr>
        <w:pStyle w:val="Heading2"/>
      </w:pPr>
      <w:r>
        <w:t>Stroški</w:t>
      </w:r>
      <w:r w:rsidR="00BA1245">
        <w:t xml:space="preserve"> inštruktorja</w:t>
      </w:r>
    </w:p>
    <w:p w14:paraId="64C94621" w14:textId="63C4B74B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zajema neobvezno vključitev </w:t>
      </w:r>
      <w:r w:rsidR="00BA1245">
        <w:rPr>
          <w:rFonts w:ascii="Times New Roman" w:hAnsi="Times New Roman" w:cs="Times New Roman"/>
        </w:rPr>
        <w:t>inštruktorja</w:t>
      </w:r>
      <w:r>
        <w:rPr>
          <w:rFonts w:ascii="Times New Roman" w:hAnsi="Times New Roman" w:cs="Times New Roman"/>
        </w:rPr>
        <w:t xml:space="preserve"> v projekt.</w:t>
      </w:r>
    </w:p>
    <w:p w14:paraId="39AAF1DF" w14:textId="21E2AF7B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Tabela 7 </w:t>
      </w:r>
      <w:r w:rsidR="00BA1245">
        <w:rPr>
          <w:rFonts w:ascii="Times New Roman" w:hAnsi="Times New Roman" w:cs="Times New Roman"/>
          <w:u w:val="single"/>
        </w:rPr>
        <w:t>–</w:t>
      </w:r>
      <w:r>
        <w:rPr>
          <w:rFonts w:ascii="Times New Roman" w:hAnsi="Times New Roman" w:cs="Times New Roman"/>
          <w:u w:val="single"/>
        </w:rPr>
        <w:t xml:space="preserve"> Stroški</w:t>
      </w:r>
      <w:r w:rsidR="00BA1245">
        <w:rPr>
          <w:rFonts w:ascii="Times New Roman" w:hAnsi="Times New Roman" w:cs="Times New Roman"/>
          <w:u w:val="single"/>
        </w:rPr>
        <w:t xml:space="preserve"> inštruktorja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932474" w14:paraId="408DF78D" w14:textId="77777777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932474" w:rsidRDefault="003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15D71C2C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Stroški </w:t>
            </w:r>
            <w:r w:rsidR="00BA1245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inštruktorja</w:t>
            </w:r>
          </w:p>
        </w:tc>
      </w:tr>
      <w:tr w:rsidR="00932474" w14:paraId="56E93262" w14:textId="77777777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932474" w:rsidRDefault="0093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(EUR na dan)</w:t>
            </w:r>
          </w:p>
        </w:tc>
      </w:tr>
      <w:tr w:rsidR="00932474" w14:paraId="48B3BF52" w14:textId="77777777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932474" w:rsidRDefault="009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Solidarnostni projekti</w:t>
            </w:r>
          </w:p>
        </w:tc>
      </w:tr>
      <w:tr w:rsidR="00932474" w14:paraId="4F89A1D3" w14:textId="77777777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932474" w:rsidRDefault="003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Avstrija, Danska, Irska, Luksemburg, Nizozemska, Švedska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241</w:t>
            </w:r>
          </w:p>
        </w:tc>
      </w:tr>
      <w:tr w:rsidR="00932474" w14:paraId="2B4657A3" w14:textId="77777777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77777777" w:rsidR="00932474" w:rsidRDefault="003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Belgija, Finska, Francija, Nemčija, Italija, Velika Britanija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214</w:t>
            </w:r>
          </w:p>
        </w:tc>
      </w:tr>
      <w:tr w:rsidR="00932474" w14:paraId="062B11EA" w14:textId="77777777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932474" w:rsidRDefault="003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Ciper, Češka, Grčija, Malta, Portugalska, Slovenija, Španija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137</w:t>
            </w:r>
          </w:p>
        </w:tc>
      </w:tr>
      <w:tr w:rsidR="00932474" w14:paraId="5557D86D" w14:textId="77777777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932474" w:rsidRDefault="003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Bolgarija, Hrvaška, Estonija, Madžarska, Latvija, Litva, Poljska, Romunija, Slovaška, Turčija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932474" w:rsidRDefault="003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</w:t>
            </w:r>
          </w:p>
        </w:tc>
      </w:tr>
    </w:tbl>
    <w:p w14:paraId="2E08FA8E" w14:textId="1072D7B4" w:rsidR="00932474" w:rsidRDefault="00352B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Opomba: stroški </w:t>
      </w:r>
      <w:r w:rsidR="00BA1245">
        <w:rPr>
          <w:rFonts w:ascii="Times New Roman" w:hAnsi="Times New Roman"/>
        </w:rPr>
        <w:t>inštruktorja</w:t>
      </w:r>
      <w:r>
        <w:rPr>
          <w:rFonts w:ascii="Times New Roman" w:hAnsi="Times New Roman"/>
        </w:rPr>
        <w:t xml:space="preserve"> se lahko krijejo največ 12 dni.</w:t>
      </w:r>
    </w:p>
    <w:p w14:paraId="170C7CA8" w14:textId="77777777" w:rsidR="00932474" w:rsidRDefault="00352BB4">
      <w:pPr>
        <w:pStyle w:val="Heading2"/>
      </w:pPr>
      <w:r>
        <w:t>Drugi upravičeni stroški</w:t>
      </w:r>
    </w:p>
    <w:p w14:paraId="2B103C95" w14:textId="72C2A9BF" w:rsidR="00932474" w:rsidRDefault="00352BB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Lahko se krijejo tudi izredni stroški. Več informacij je na voljo v Vodniku Evropske solidarnostne enote za leto 2018.</w:t>
      </w:r>
    </w:p>
    <w:p w14:paraId="0CC90689" w14:textId="7B2FCE1B" w:rsidR="00932474" w:rsidRDefault="00932474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932474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3D30" w14:textId="77777777" w:rsidR="00860939" w:rsidRDefault="00860939" w:rsidP="00860939">
      <w:pPr>
        <w:spacing w:after="0" w:line="240" w:lineRule="auto"/>
      </w:pPr>
      <w:r>
        <w:separator/>
      </w:r>
    </w:p>
  </w:endnote>
  <w:endnote w:type="continuationSeparator" w:id="0">
    <w:p w14:paraId="03CB00FE" w14:textId="77777777" w:rsidR="00860939" w:rsidRDefault="00860939" w:rsidP="0086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EAE48" w14:textId="77777777" w:rsidR="00860939" w:rsidRDefault="00860939" w:rsidP="00860939">
      <w:pPr>
        <w:spacing w:after="0" w:line="240" w:lineRule="auto"/>
      </w:pPr>
      <w:r>
        <w:separator/>
      </w:r>
    </w:p>
  </w:footnote>
  <w:footnote w:type="continuationSeparator" w:id="0">
    <w:p w14:paraId="03268C1C" w14:textId="77777777" w:rsidR="00860939" w:rsidRDefault="00860939" w:rsidP="0086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863E" w14:textId="30BBBE28" w:rsidR="00860939" w:rsidRDefault="00860939">
    <w:pPr>
      <w:pStyle w:val="Header"/>
    </w:pPr>
    <w:r w:rsidRPr="007833B6">
      <w:rPr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2D7AE052" wp14:editId="4D51D3C4">
          <wp:simplePos x="0" y="0"/>
          <wp:positionH relativeFrom="margin">
            <wp:posOffset>5325745</wp:posOffset>
          </wp:positionH>
          <wp:positionV relativeFrom="paragraph">
            <wp:posOffset>30480</wp:posOffset>
          </wp:positionV>
          <wp:extent cx="1095143" cy="75565"/>
          <wp:effectExtent l="0" t="0" r="0" b="635"/>
          <wp:wrapNone/>
          <wp:docPr id="2" name="Picture 2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372239" cy="9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3B6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470E3E6" wp14:editId="55E93981">
          <wp:simplePos x="0" y="0"/>
          <wp:positionH relativeFrom="column">
            <wp:posOffset>5318760</wp:posOffset>
          </wp:positionH>
          <wp:positionV relativeFrom="paragraph">
            <wp:posOffset>-381635</wp:posOffset>
          </wp:positionV>
          <wp:extent cx="1082040" cy="39814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2AD7263"/>
    <w:multiLevelType w:val="hybridMultilevel"/>
    <w:tmpl w:val="5A4A4470"/>
    <w:lvl w:ilvl="0" w:tplc="EB1AE8A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C"/>
    <w:rsid w:val="00016B01"/>
    <w:rsid w:val="000C53C9"/>
    <w:rsid w:val="000D7CB9"/>
    <w:rsid w:val="00122185"/>
    <w:rsid w:val="00193797"/>
    <w:rsid w:val="001E4F98"/>
    <w:rsid w:val="001F5421"/>
    <w:rsid w:val="0027224A"/>
    <w:rsid w:val="002B7D92"/>
    <w:rsid w:val="00352BB4"/>
    <w:rsid w:val="00394615"/>
    <w:rsid w:val="003E3FCC"/>
    <w:rsid w:val="0041718D"/>
    <w:rsid w:val="00427103"/>
    <w:rsid w:val="00430D12"/>
    <w:rsid w:val="004C6A6D"/>
    <w:rsid w:val="005718C6"/>
    <w:rsid w:val="005F633B"/>
    <w:rsid w:val="00656E6C"/>
    <w:rsid w:val="0069006B"/>
    <w:rsid w:val="006B0B9C"/>
    <w:rsid w:val="006B26DF"/>
    <w:rsid w:val="006D1AF1"/>
    <w:rsid w:val="006E7525"/>
    <w:rsid w:val="0072048B"/>
    <w:rsid w:val="007208B8"/>
    <w:rsid w:val="007443FC"/>
    <w:rsid w:val="0083770F"/>
    <w:rsid w:val="00850120"/>
    <w:rsid w:val="00860939"/>
    <w:rsid w:val="00866095"/>
    <w:rsid w:val="0089205D"/>
    <w:rsid w:val="008C220B"/>
    <w:rsid w:val="008E179D"/>
    <w:rsid w:val="00932474"/>
    <w:rsid w:val="00970744"/>
    <w:rsid w:val="009723B4"/>
    <w:rsid w:val="00991573"/>
    <w:rsid w:val="00996C1C"/>
    <w:rsid w:val="00997EB1"/>
    <w:rsid w:val="009A01BC"/>
    <w:rsid w:val="009D6416"/>
    <w:rsid w:val="009F1623"/>
    <w:rsid w:val="00A91261"/>
    <w:rsid w:val="00AC6EA8"/>
    <w:rsid w:val="00AD34F3"/>
    <w:rsid w:val="00AD5297"/>
    <w:rsid w:val="00B13280"/>
    <w:rsid w:val="00B716A6"/>
    <w:rsid w:val="00BA1245"/>
    <w:rsid w:val="00BC496D"/>
    <w:rsid w:val="00BE35D0"/>
    <w:rsid w:val="00C012D3"/>
    <w:rsid w:val="00D16EFE"/>
    <w:rsid w:val="00D36C2F"/>
    <w:rsid w:val="00D60AE3"/>
    <w:rsid w:val="00D737FA"/>
    <w:rsid w:val="00D962C9"/>
    <w:rsid w:val="00DA0E6A"/>
    <w:rsid w:val="00DE37ED"/>
    <w:rsid w:val="00DE439A"/>
    <w:rsid w:val="00F24269"/>
    <w:rsid w:val="00F34B61"/>
    <w:rsid w:val="00F41BFF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9126"/>
  <w15:docId w15:val="{5501EC07-E4F2-4836-ABAC-9960189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paragraph" w:styleId="Heading1">
    <w:name w:val="heading 1"/>
    <w:basedOn w:val="Normal"/>
    <w:next w:val="Normal"/>
    <w:link w:val="Heading1Ch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35D0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5D0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39"/>
  </w:style>
  <w:style w:type="paragraph" w:styleId="Footer">
    <w:name w:val="footer"/>
    <w:basedOn w:val="Normal"/>
    <w:link w:val="FooterChar"/>
    <w:uiPriority w:val="99"/>
    <w:unhideWhenUsed/>
    <w:rsid w:val="00860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E4D0F-C320-4E09-AA85-024F550F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Roberta Cotar</cp:lastModifiedBy>
  <cp:revision>4</cp:revision>
  <cp:lastPrinted>2016-04-13T08:12:00Z</cp:lastPrinted>
  <dcterms:created xsi:type="dcterms:W3CDTF">2019-02-06T09:02:00Z</dcterms:created>
  <dcterms:modified xsi:type="dcterms:W3CDTF">2019-02-07T11:10:00Z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